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47F6" w:rsidRPr="0010645D" w:rsidRDefault="002847F6" w:rsidP="007C2270">
      <w:pPr>
        <w:jc w:val="center"/>
        <w:rPr>
          <w:rFonts w:ascii="Tw Cen MT" w:hAnsi="Tw Cen MT"/>
          <w:b/>
          <w:sz w:val="28"/>
          <w:u w:val="single"/>
        </w:rPr>
      </w:pPr>
      <w:r w:rsidRPr="0010645D">
        <w:rPr>
          <w:rFonts w:ascii="Tw Cen MT" w:hAnsi="Tw Cen MT"/>
          <w:noProof/>
          <w:lang w:eastAsia="en-GB"/>
        </w:rPr>
        <w:drawing>
          <wp:anchor distT="0" distB="0" distL="114300" distR="114300" simplePos="0" relativeHeight="251659264" behindDoc="0" locked="0" layoutInCell="1" allowOverlap="1" wp14:anchorId="587449C1" wp14:editId="003E46C3">
            <wp:simplePos x="0" y="0"/>
            <wp:positionH relativeFrom="margin">
              <wp:posOffset>2308860</wp:posOffset>
            </wp:positionH>
            <wp:positionV relativeFrom="page">
              <wp:posOffset>587375</wp:posOffset>
            </wp:positionV>
            <wp:extent cx="971550" cy="96583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YGC.png"/>
                    <pic:cNvPicPr/>
                  </pic:nvPicPr>
                  <pic:blipFill>
                    <a:blip r:embed="rId5">
                      <a:extLst>
                        <a:ext uri="{28A0092B-C50C-407E-A947-70E740481C1C}">
                          <a14:useLocalDpi xmlns:a14="http://schemas.microsoft.com/office/drawing/2010/main" val="0"/>
                        </a:ext>
                      </a:extLst>
                    </a:blip>
                    <a:stretch>
                      <a:fillRect/>
                    </a:stretch>
                  </pic:blipFill>
                  <pic:spPr>
                    <a:xfrm>
                      <a:off x="0" y="0"/>
                      <a:ext cx="971550" cy="965835"/>
                    </a:xfrm>
                    <a:prstGeom prst="rect">
                      <a:avLst/>
                    </a:prstGeom>
                  </pic:spPr>
                </pic:pic>
              </a:graphicData>
            </a:graphic>
            <wp14:sizeRelH relativeFrom="margin">
              <wp14:pctWidth>0</wp14:pctWidth>
            </wp14:sizeRelH>
            <wp14:sizeRelV relativeFrom="margin">
              <wp14:pctHeight>0</wp14:pctHeight>
            </wp14:sizeRelV>
          </wp:anchor>
        </w:drawing>
      </w:r>
    </w:p>
    <w:p w:rsidR="0010645D" w:rsidRDefault="0010645D" w:rsidP="007C2270">
      <w:pPr>
        <w:jc w:val="center"/>
        <w:rPr>
          <w:rFonts w:ascii="Tw Cen MT" w:hAnsi="Tw Cen MT"/>
          <w:b/>
          <w:sz w:val="28"/>
          <w:u w:val="single"/>
        </w:rPr>
      </w:pPr>
    </w:p>
    <w:p w:rsidR="0010645D" w:rsidRDefault="0010645D" w:rsidP="007C2270">
      <w:pPr>
        <w:jc w:val="center"/>
        <w:rPr>
          <w:rFonts w:ascii="Tw Cen MT" w:hAnsi="Tw Cen MT"/>
          <w:b/>
          <w:sz w:val="28"/>
          <w:u w:val="single"/>
        </w:rPr>
      </w:pPr>
    </w:p>
    <w:p w:rsidR="007C2270" w:rsidRPr="0010645D" w:rsidRDefault="007C2270" w:rsidP="007C2270">
      <w:pPr>
        <w:jc w:val="center"/>
        <w:rPr>
          <w:rFonts w:ascii="Tw Cen MT" w:hAnsi="Tw Cen MT"/>
          <w:b/>
          <w:sz w:val="28"/>
          <w:u w:val="single"/>
        </w:rPr>
      </w:pPr>
      <w:r w:rsidRPr="0010645D">
        <w:rPr>
          <w:rFonts w:ascii="Tw Cen MT" w:hAnsi="Tw Cen MT"/>
          <w:b/>
          <w:sz w:val="28"/>
          <w:u w:val="single"/>
        </w:rPr>
        <w:t>Ysgol Gymraeg Casnewydd</w:t>
      </w:r>
    </w:p>
    <w:p w:rsidR="007C2270" w:rsidRPr="0010645D" w:rsidRDefault="007C2270" w:rsidP="007C2270">
      <w:pPr>
        <w:jc w:val="center"/>
        <w:rPr>
          <w:rFonts w:ascii="Tw Cen MT" w:hAnsi="Tw Cen MT"/>
          <w:b/>
          <w:sz w:val="28"/>
          <w:u w:val="single"/>
        </w:rPr>
      </w:pPr>
      <w:r w:rsidRPr="0010645D">
        <w:rPr>
          <w:rFonts w:ascii="Tw Cen MT" w:hAnsi="Tw Cen MT"/>
          <w:b/>
          <w:sz w:val="28"/>
          <w:u w:val="single"/>
        </w:rPr>
        <w:t xml:space="preserve">Summary of SDP </w:t>
      </w:r>
      <w:r w:rsidR="0010645D" w:rsidRPr="0010645D">
        <w:rPr>
          <w:rFonts w:ascii="Tw Cen MT" w:hAnsi="Tw Cen MT"/>
          <w:b/>
          <w:sz w:val="28"/>
          <w:u w:val="single"/>
        </w:rPr>
        <w:t>2024-2025</w:t>
      </w:r>
    </w:p>
    <w:p w:rsidR="005B5E43" w:rsidRPr="0010645D" w:rsidRDefault="007C2270">
      <w:pPr>
        <w:rPr>
          <w:rFonts w:ascii="Tw Cen MT" w:hAnsi="Tw Cen MT"/>
        </w:rPr>
      </w:pPr>
      <w:proofErr w:type="spellStart"/>
      <w:r w:rsidRPr="0010645D">
        <w:rPr>
          <w:rFonts w:ascii="Tw Cen MT" w:hAnsi="Tw Cen MT"/>
        </w:rPr>
        <w:t>Blaenoriaeth</w:t>
      </w:r>
      <w:proofErr w:type="spellEnd"/>
      <w:r w:rsidRPr="0010645D">
        <w:rPr>
          <w:rFonts w:ascii="Tw Cen MT" w:hAnsi="Tw Cen MT"/>
        </w:rPr>
        <w:t xml:space="preserve"> 1 / Priority 1:</w:t>
      </w:r>
    </w:p>
    <w:p w:rsidR="007C2270" w:rsidRPr="0010645D" w:rsidRDefault="00B829BB">
      <w:pPr>
        <w:rPr>
          <w:rFonts w:ascii="Tw Cen MT" w:eastAsia="Times New Roman" w:hAnsi="Tw Cen MT" w:cs="Arial"/>
          <w:b/>
          <w:bCs/>
          <w:lang w:eastAsia="en-GB"/>
        </w:rPr>
      </w:pPr>
      <w:r w:rsidRPr="0010645D">
        <w:rPr>
          <w:rFonts w:ascii="Tw Cen MT" w:eastAsia="Times New Roman" w:hAnsi="Tw Cen MT" w:cs="Arial"/>
          <w:b/>
          <w:bCs/>
          <w:lang w:eastAsia="en-GB"/>
        </w:rPr>
        <w:t xml:space="preserve">Develop a curriculum that is inclusive and anti-racist by reflecting children’s &amp; human rights of our community and beyond </w:t>
      </w:r>
    </w:p>
    <w:p w:rsidR="007C2270" w:rsidRPr="0010645D" w:rsidRDefault="00B829BB" w:rsidP="007C2270">
      <w:pPr>
        <w:pStyle w:val="ListParagraph"/>
        <w:numPr>
          <w:ilvl w:val="0"/>
          <w:numId w:val="1"/>
        </w:numPr>
        <w:rPr>
          <w:rFonts w:ascii="Tw Cen MT" w:hAnsi="Tw Cen MT"/>
        </w:rPr>
      </w:pPr>
      <w:r w:rsidRPr="0010645D">
        <w:rPr>
          <w:rFonts w:ascii="Tw Cen MT" w:hAnsi="Tw Cen MT"/>
        </w:rPr>
        <w:t xml:space="preserve">Learn about Children’s rights, use Children’s rights as a driver </w:t>
      </w:r>
    </w:p>
    <w:p w:rsidR="00B829BB" w:rsidRPr="0010645D" w:rsidRDefault="00B829BB" w:rsidP="007C2270">
      <w:pPr>
        <w:pStyle w:val="ListParagraph"/>
        <w:numPr>
          <w:ilvl w:val="0"/>
          <w:numId w:val="1"/>
        </w:numPr>
        <w:rPr>
          <w:rFonts w:ascii="Tw Cen MT" w:hAnsi="Tw Cen MT"/>
        </w:rPr>
      </w:pPr>
      <w:r w:rsidRPr="0010645D">
        <w:rPr>
          <w:rFonts w:ascii="Tw Cen MT" w:hAnsi="Tw Cen MT"/>
        </w:rPr>
        <w:t>Audit of resources – including books, digital resources and other resources – do they reflect our community and nurture anti-racism</w:t>
      </w:r>
      <w:r w:rsidR="000572AB" w:rsidRPr="0010645D">
        <w:rPr>
          <w:rFonts w:ascii="Tw Cen MT" w:hAnsi="Tw Cen MT"/>
        </w:rPr>
        <w:t>.  Including other backgrounds</w:t>
      </w:r>
    </w:p>
    <w:p w:rsidR="00B829BB" w:rsidRPr="0010645D" w:rsidRDefault="00B829BB" w:rsidP="007C2270">
      <w:pPr>
        <w:pStyle w:val="ListParagraph"/>
        <w:numPr>
          <w:ilvl w:val="0"/>
          <w:numId w:val="1"/>
        </w:numPr>
        <w:rPr>
          <w:rFonts w:ascii="Tw Cen MT" w:hAnsi="Tw Cen MT"/>
        </w:rPr>
      </w:pPr>
      <w:r w:rsidRPr="0010645D">
        <w:rPr>
          <w:rFonts w:ascii="Tw Cen MT" w:hAnsi="Tw Cen MT"/>
        </w:rPr>
        <w:t xml:space="preserve">Read research material </w:t>
      </w:r>
      <w:r w:rsidR="000572AB" w:rsidRPr="0010645D">
        <w:rPr>
          <w:rFonts w:ascii="Tw Cen MT" w:hAnsi="Tw Cen MT"/>
        </w:rPr>
        <w:t xml:space="preserve">and share key information in training session for staff.  Make research material accessible for all staff </w:t>
      </w:r>
    </w:p>
    <w:p w:rsidR="000572AB" w:rsidRPr="0010645D" w:rsidRDefault="000572AB" w:rsidP="007C2270">
      <w:pPr>
        <w:pStyle w:val="ListParagraph"/>
        <w:numPr>
          <w:ilvl w:val="0"/>
          <w:numId w:val="1"/>
        </w:numPr>
        <w:rPr>
          <w:rFonts w:ascii="Tw Cen MT" w:hAnsi="Tw Cen MT"/>
        </w:rPr>
      </w:pPr>
      <w:r w:rsidRPr="0010645D">
        <w:rPr>
          <w:rFonts w:ascii="Tw Cen MT" w:hAnsi="Tw Cen MT"/>
        </w:rPr>
        <w:t xml:space="preserve">Develop a </w:t>
      </w:r>
      <w:r w:rsidR="00006B0C" w:rsidRPr="0010645D">
        <w:rPr>
          <w:rFonts w:ascii="Tw Cen MT" w:hAnsi="Tw Cen MT"/>
        </w:rPr>
        <w:t>forum</w:t>
      </w:r>
      <w:r w:rsidRPr="0010645D">
        <w:rPr>
          <w:rFonts w:ascii="Tw Cen MT" w:hAnsi="Tw Cen MT"/>
        </w:rPr>
        <w:t xml:space="preserve"> to drive and promote anti-racism within the school</w:t>
      </w:r>
    </w:p>
    <w:p w:rsidR="000572AB" w:rsidRPr="0010645D" w:rsidRDefault="000572AB" w:rsidP="007C2270">
      <w:pPr>
        <w:pStyle w:val="ListParagraph"/>
        <w:numPr>
          <w:ilvl w:val="0"/>
          <w:numId w:val="1"/>
        </w:numPr>
        <w:rPr>
          <w:rFonts w:ascii="Tw Cen MT" w:hAnsi="Tw Cen MT"/>
        </w:rPr>
      </w:pPr>
      <w:r w:rsidRPr="0010645D">
        <w:rPr>
          <w:rFonts w:ascii="Tw Cen MT" w:hAnsi="Tw Cen MT"/>
        </w:rPr>
        <w:t>Develop the other of pupil groups and pupil voice in driving anti-racism</w:t>
      </w:r>
    </w:p>
    <w:p w:rsidR="000572AB" w:rsidRPr="0010645D" w:rsidRDefault="000572AB" w:rsidP="007C2270">
      <w:pPr>
        <w:pStyle w:val="ListParagraph"/>
        <w:numPr>
          <w:ilvl w:val="0"/>
          <w:numId w:val="1"/>
        </w:numPr>
        <w:rPr>
          <w:rFonts w:ascii="Tw Cen MT" w:hAnsi="Tw Cen MT"/>
        </w:rPr>
      </w:pPr>
      <w:r w:rsidRPr="0010645D">
        <w:rPr>
          <w:rFonts w:ascii="Tw Cen MT" w:hAnsi="Tw Cen MT"/>
        </w:rPr>
        <w:t>Consider how our school vision promotes anti-racism</w:t>
      </w:r>
    </w:p>
    <w:p w:rsidR="007C2270" w:rsidRPr="0010645D" w:rsidRDefault="002847F6" w:rsidP="007C2270">
      <w:pPr>
        <w:rPr>
          <w:rFonts w:ascii="Tw Cen MT" w:hAnsi="Tw Cen MT"/>
        </w:rPr>
      </w:pPr>
      <w:proofErr w:type="spellStart"/>
      <w:r w:rsidRPr="0010645D">
        <w:rPr>
          <w:rFonts w:ascii="Tw Cen MT" w:hAnsi="Tw Cen MT"/>
        </w:rPr>
        <w:t>Blaenoriaeth</w:t>
      </w:r>
      <w:proofErr w:type="spellEnd"/>
      <w:r w:rsidRPr="0010645D">
        <w:rPr>
          <w:rFonts w:ascii="Tw Cen MT" w:hAnsi="Tw Cen MT"/>
        </w:rPr>
        <w:t xml:space="preserve"> 2 / </w:t>
      </w:r>
      <w:r w:rsidR="007C2270" w:rsidRPr="0010645D">
        <w:rPr>
          <w:rFonts w:ascii="Tw Cen MT" w:hAnsi="Tw Cen MT"/>
        </w:rPr>
        <w:t>Priority 2:</w:t>
      </w:r>
    </w:p>
    <w:p w:rsidR="007C2270" w:rsidRPr="0010645D" w:rsidRDefault="006F7F85" w:rsidP="007C2270">
      <w:pPr>
        <w:rPr>
          <w:rFonts w:ascii="Tw Cen MT" w:eastAsia="Times New Roman" w:hAnsi="Tw Cen MT" w:cs="Arial"/>
          <w:b/>
          <w:bCs/>
          <w:lang w:eastAsia="en-GB"/>
        </w:rPr>
      </w:pPr>
      <w:r w:rsidRPr="0010645D">
        <w:rPr>
          <w:rFonts w:ascii="Tw Cen MT" w:eastAsia="Times New Roman" w:hAnsi="Tw Cen MT" w:cs="Arial"/>
          <w:b/>
          <w:bCs/>
          <w:lang w:eastAsia="en-GB"/>
        </w:rPr>
        <w:t>Raise standards of learning</w:t>
      </w:r>
      <w:r w:rsidR="0067221E" w:rsidRPr="0010645D">
        <w:rPr>
          <w:rFonts w:ascii="Tw Cen MT" w:eastAsia="Times New Roman" w:hAnsi="Tw Cen MT" w:cs="Arial"/>
          <w:b/>
          <w:bCs/>
          <w:lang w:eastAsia="en-GB"/>
        </w:rPr>
        <w:t xml:space="preserve"> opportunities</w:t>
      </w:r>
      <w:r w:rsidRPr="0010645D">
        <w:rPr>
          <w:rFonts w:ascii="Tw Cen MT" w:eastAsia="Times New Roman" w:hAnsi="Tw Cen MT" w:cs="Arial"/>
          <w:b/>
          <w:bCs/>
          <w:lang w:eastAsia="en-GB"/>
        </w:rPr>
        <w:t xml:space="preserve"> in Welsh for all pupils by: </w:t>
      </w:r>
    </w:p>
    <w:p w:rsidR="00006B0C" w:rsidRPr="0010645D" w:rsidRDefault="00006B0C" w:rsidP="007C2270">
      <w:pPr>
        <w:pStyle w:val="ListParagraph"/>
        <w:numPr>
          <w:ilvl w:val="0"/>
          <w:numId w:val="2"/>
        </w:numPr>
        <w:rPr>
          <w:rFonts w:ascii="Tw Cen MT" w:hAnsi="Tw Cen MT"/>
        </w:rPr>
      </w:pPr>
      <w:r w:rsidRPr="0010645D">
        <w:rPr>
          <w:rFonts w:ascii="Tw Cen MT" w:hAnsi="Tw Cen MT"/>
        </w:rPr>
        <w:t>Provide training from Helen Bowen &amp; Stephanie Vaughan on Writing Chains</w:t>
      </w:r>
    </w:p>
    <w:p w:rsidR="00006B0C" w:rsidRPr="0010645D" w:rsidRDefault="00006B0C" w:rsidP="007C2270">
      <w:pPr>
        <w:pStyle w:val="ListParagraph"/>
        <w:numPr>
          <w:ilvl w:val="0"/>
          <w:numId w:val="2"/>
        </w:numPr>
        <w:rPr>
          <w:rFonts w:ascii="Tw Cen MT" w:hAnsi="Tw Cen MT"/>
        </w:rPr>
      </w:pPr>
      <w:r w:rsidRPr="0010645D">
        <w:rPr>
          <w:rFonts w:ascii="Tw Cen MT" w:hAnsi="Tw Cen MT"/>
        </w:rPr>
        <w:t>Put in to practice key messages from training to develop and provide effective opportunities for writing</w:t>
      </w:r>
    </w:p>
    <w:p w:rsidR="00006B0C" w:rsidRPr="0010645D" w:rsidRDefault="00006B0C" w:rsidP="007C2270">
      <w:pPr>
        <w:pStyle w:val="ListParagraph"/>
        <w:numPr>
          <w:ilvl w:val="0"/>
          <w:numId w:val="2"/>
        </w:numPr>
        <w:rPr>
          <w:rFonts w:ascii="Tw Cen MT" w:hAnsi="Tw Cen MT"/>
        </w:rPr>
      </w:pPr>
      <w:r w:rsidRPr="0010645D">
        <w:rPr>
          <w:rFonts w:ascii="Tw Cen MT" w:hAnsi="Tw Cen MT"/>
        </w:rPr>
        <w:t>Develop pupil’s vocabulary and use types of words in order to deepen pupil’s language skills</w:t>
      </w:r>
    </w:p>
    <w:p w:rsidR="007C2270" w:rsidRPr="0010645D" w:rsidRDefault="000572AB" w:rsidP="007C2270">
      <w:pPr>
        <w:pStyle w:val="ListParagraph"/>
        <w:numPr>
          <w:ilvl w:val="0"/>
          <w:numId w:val="2"/>
        </w:numPr>
        <w:rPr>
          <w:rFonts w:ascii="Tw Cen MT" w:hAnsi="Tw Cen MT"/>
        </w:rPr>
      </w:pPr>
      <w:r w:rsidRPr="0010645D">
        <w:rPr>
          <w:rFonts w:ascii="Tw Cen MT" w:hAnsi="Tw Cen MT"/>
        </w:rPr>
        <w:t xml:space="preserve">Audit </w:t>
      </w:r>
      <w:r w:rsidR="00006B0C" w:rsidRPr="0010645D">
        <w:rPr>
          <w:rFonts w:ascii="Tw Cen MT" w:hAnsi="Tw Cen MT"/>
        </w:rPr>
        <w:t xml:space="preserve">&amp; develop </w:t>
      </w:r>
      <w:r w:rsidRPr="0010645D">
        <w:rPr>
          <w:rFonts w:ascii="Tw Cen MT" w:hAnsi="Tw Cen MT"/>
        </w:rPr>
        <w:t xml:space="preserve">opportunities </w:t>
      </w:r>
      <w:r w:rsidR="00006B0C" w:rsidRPr="0010645D">
        <w:rPr>
          <w:rFonts w:ascii="Tw Cen MT" w:hAnsi="Tw Cen MT"/>
        </w:rPr>
        <w:t>for writing and genres</w:t>
      </w:r>
      <w:r w:rsidR="00576547" w:rsidRPr="0010645D">
        <w:rPr>
          <w:rFonts w:ascii="Tw Cen MT" w:hAnsi="Tw Cen MT"/>
        </w:rPr>
        <w:t xml:space="preserve"> </w:t>
      </w:r>
      <w:r w:rsidR="00006B0C" w:rsidRPr="0010645D">
        <w:rPr>
          <w:rFonts w:ascii="Tw Cen MT" w:hAnsi="Tw Cen MT"/>
        </w:rPr>
        <w:t>in all year groups</w:t>
      </w:r>
    </w:p>
    <w:p w:rsidR="006F7F85" w:rsidRPr="0010645D" w:rsidRDefault="00576547" w:rsidP="00006B0C">
      <w:pPr>
        <w:pStyle w:val="ListParagraph"/>
        <w:numPr>
          <w:ilvl w:val="0"/>
          <w:numId w:val="2"/>
        </w:numPr>
        <w:rPr>
          <w:rFonts w:ascii="Tw Cen MT" w:hAnsi="Tw Cen MT"/>
        </w:rPr>
      </w:pPr>
      <w:r w:rsidRPr="0010645D">
        <w:rPr>
          <w:rFonts w:ascii="Tw Cen MT" w:hAnsi="Tw Cen MT"/>
        </w:rPr>
        <w:t xml:space="preserve">Professional development opportunities and share good practice </w:t>
      </w:r>
    </w:p>
    <w:p w:rsidR="006F7F85" w:rsidRPr="0010645D" w:rsidRDefault="006F7F85" w:rsidP="007C2270">
      <w:pPr>
        <w:pStyle w:val="ListParagraph"/>
        <w:numPr>
          <w:ilvl w:val="0"/>
          <w:numId w:val="2"/>
        </w:numPr>
        <w:rPr>
          <w:rFonts w:ascii="Tw Cen MT" w:hAnsi="Tw Cen MT"/>
        </w:rPr>
      </w:pPr>
      <w:r w:rsidRPr="0010645D">
        <w:rPr>
          <w:rFonts w:ascii="Tw Cen MT" w:hAnsi="Tw Cen MT"/>
        </w:rPr>
        <w:t>Ensure purposeful opportunities for writing ensuring a broad coverage of topics</w:t>
      </w:r>
    </w:p>
    <w:p w:rsidR="00DB2F33" w:rsidRPr="0010645D" w:rsidRDefault="002847F6" w:rsidP="00DB2F33">
      <w:pPr>
        <w:rPr>
          <w:rFonts w:ascii="Tw Cen MT" w:hAnsi="Tw Cen MT"/>
        </w:rPr>
      </w:pPr>
      <w:proofErr w:type="spellStart"/>
      <w:r w:rsidRPr="0010645D">
        <w:rPr>
          <w:rFonts w:ascii="Tw Cen MT" w:hAnsi="Tw Cen MT"/>
        </w:rPr>
        <w:t>Blaenoriaeth</w:t>
      </w:r>
      <w:proofErr w:type="spellEnd"/>
      <w:r w:rsidRPr="0010645D">
        <w:rPr>
          <w:rFonts w:ascii="Tw Cen MT" w:hAnsi="Tw Cen MT"/>
        </w:rPr>
        <w:t xml:space="preserve"> 3 / </w:t>
      </w:r>
      <w:r w:rsidR="00DB2F33" w:rsidRPr="0010645D">
        <w:rPr>
          <w:rFonts w:ascii="Tw Cen MT" w:hAnsi="Tw Cen MT"/>
        </w:rPr>
        <w:t>Priority 3:</w:t>
      </w:r>
    </w:p>
    <w:p w:rsidR="00DB2F33" w:rsidRPr="0010645D" w:rsidRDefault="00006B0C" w:rsidP="00DB2F33">
      <w:pPr>
        <w:rPr>
          <w:rFonts w:ascii="Tw Cen MT" w:eastAsia="Times New Roman" w:hAnsi="Tw Cen MT" w:cs="Arial"/>
          <w:b/>
          <w:bCs/>
          <w:lang w:eastAsia="en-GB"/>
        </w:rPr>
      </w:pPr>
      <w:r w:rsidRPr="0010645D">
        <w:rPr>
          <w:rFonts w:ascii="Tw Cen MT" w:eastAsia="Times New Roman" w:hAnsi="Tw Cen MT" w:cs="Arial"/>
          <w:b/>
          <w:bCs/>
          <w:lang w:eastAsia="en-GB"/>
        </w:rPr>
        <w:t xml:space="preserve">Develop </w:t>
      </w:r>
      <w:r w:rsidR="00150B62" w:rsidRPr="0010645D">
        <w:rPr>
          <w:rFonts w:ascii="Tw Cen MT" w:eastAsia="Times New Roman" w:hAnsi="Tw Cen MT" w:cs="Arial"/>
          <w:b/>
          <w:bCs/>
          <w:lang w:eastAsia="en-GB"/>
        </w:rPr>
        <w:t xml:space="preserve">the </w:t>
      </w:r>
      <w:r w:rsidRPr="0010645D">
        <w:rPr>
          <w:rFonts w:ascii="Tw Cen MT" w:eastAsia="Times New Roman" w:hAnsi="Tw Cen MT" w:cs="Arial"/>
          <w:b/>
          <w:bCs/>
          <w:lang w:eastAsia="en-GB"/>
        </w:rPr>
        <w:t xml:space="preserve">Teaching and learning </w:t>
      </w:r>
      <w:r w:rsidR="00150B62" w:rsidRPr="0010645D">
        <w:rPr>
          <w:rFonts w:ascii="Tw Cen MT" w:eastAsia="Times New Roman" w:hAnsi="Tw Cen MT" w:cs="Arial"/>
          <w:b/>
          <w:bCs/>
          <w:lang w:eastAsia="en-GB"/>
        </w:rPr>
        <w:t>of outdoor learning so the use of outdoors is a natural part of the classroom</w:t>
      </w:r>
    </w:p>
    <w:p w:rsidR="00D62A60" w:rsidRPr="0010645D" w:rsidRDefault="00150B62" w:rsidP="00D62A60">
      <w:pPr>
        <w:pStyle w:val="ListParagraph"/>
        <w:numPr>
          <w:ilvl w:val="0"/>
          <w:numId w:val="3"/>
        </w:numPr>
        <w:rPr>
          <w:rFonts w:ascii="Tw Cen MT" w:hAnsi="Tw Cen MT"/>
        </w:rPr>
      </w:pPr>
      <w:r w:rsidRPr="0010645D">
        <w:rPr>
          <w:rFonts w:ascii="Tw Cen MT" w:hAnsi="Tw Cen MT"/>
        </w:rPr>
        <w:t>Provide high quality professional development on Outdoor Learning, for key members of staff including PPA teacher</w:t>
      </w:r>
    </w:p>
    <w:p w:rsidR="00150B62" w:rsidRPr="0010645D" w:rsidRDefault="00150B62" w:rsidP="00D62A60">
      <w:pPr>
        <w:pStyle w:val="ListParagraph"/>
        <w:numPr>
          <w:ilvl w:val="0"/>
          <w:numId w:val="3"/>
        </w:numPr>
        <w:rPr>
          <w:rFonts w:ascii="Tw Cen MT" w:hAnsi="Tw Cen MT"/>
        </w:rPr>
      </w:pPr>
      <w:r w:rsidRPr="0010645D">
        <w:rPr>
          <w:rFonts w:ascii="Tw Cen MT" w:hAnsi="Tw Cen MT"/>
        </w:rPr>
        <w:t>Whole school training to introduce an overview of outdoor learning across the school</w:t>
      </w:r>
    </w:p>
    <w:p w:rsidR="00150B62" w:rsidRPr="0010645D" w:rsidRDefault="00150B62" w:rsidP="00D62A60">
      <w:pPr>
        <w:pStyle w:val="ListParagraph"/>
        <w:numPr>
          <w:ilvl w:val="0"/>
          <w:numId w:val="3"/>
        </w:numPr>
        <w:rPr>
          <w:rFonts w:ascii="Tw Cen MT" w:hAnsi="Tw Cen MT"/>
        </w:rPr>
      </w:pPr>
      <w:r w:rsidRPr="0010645D">
        <w:rPr>
          <w:rFonts w:ascii="Tw Cen MT" w:hAnsi="Tw Cen MT"/>
        </w:rPr>
        <w:t>Develop clear and defined areas outside of classrooms for ease of use and planning outdoor activities</w:t>
      </w:r>
    </w:p>
    <w:p w:rsidR="00150B62" w:rsidRPr="0010645D" w:rsidRDefault="00C42711" w:rsidP="00D62A60">
      <w:pPr>
        <w:pStyle w:val="ListParagraph"/>
        <w:numPr>
          <w:ilvl w:val="0"/>
          <w:numId w:val="3"/>
        </w:numPr>
        <w:rPr>
          <w:rFonts w:ascii="Tw Cen MT" w:hAnsi="Tw Cen MT"/>
        </w:rPr>
      </w:pPr>
      <w:r w:rsidRPr="0010645D">
        <w:rPr>
          <w:rFonts w:ascii="Tw Cen MT" w:hAnsi="Tw Cen MT"/>
        </w:rPr>
        <w:t xml:space="preserve">All </w:t>
      </w:r>
      <w:r w:rsidR="00150B62" w:rsidRPr="0010645D">
        <w:rPr>
          <w:rFonts w:ascii="Tw Cen MT" w:hAnsi="Tw Cen MT"/>
        </w:rPr>
        <w:t>Staff to trial planning and using the outdoors purposefully to enhance the teaching and learning in their class/year.</w:t>
      </w:r>
    </w:p>
    <w:p w:rsidR="00C42711" w:rsidRPr="0010645D" w:rsidRDefault="00C42711" w:rsidP="00D62A60">
      <w:pPr>
        <w:pStyle w:val="ListParagraph"/>
        <w:numPr>
          <w:ilvl w:val="0"/>
          <w:numId w:val="3"/>
        </w:numPr>
        <w:rPr>
          <w:rFonts w:ascii="Tw Cen MT" w:hAnsi="Tw Cen MT"/>
        </w:rPr>
      </w:pPr>
      <w:r w:rsidRPr="0010645D">
        <w:rPr>
          <w:rFonts w:ascii="Tw Cen MT" w:hAnsi="Tw Cen MT"/>
        </w:rPr>
        <w:t>Provide opportunities to share good practice – internally and externally around effective use of the outdoors to develop and enhance pupil’s learning</w:t>
      </w:r>
    </w:p>
    <w:p w:rsidR="00DB2F33" w:rsidRPr="0010645D" w:rsidRDefault="002847F6" w:rsidP="00DB2F33">
      <w:pPr>
        <w:rPr>
          <w:rFonts w:ascii="Tw Cen MT" w:hAnsi="Tw Cen MT"/>
        </w:rPr>
      </w:pPr>
      <w:proofErr w:type="spellStart"/>
      <w:r w:rsidRPr="0010645D">
        <w:rPr>
          <w:rFonts w:ascii="Tw Cen MT" w:hAnsi="Tw Cen MT"/>
        </w:rPr>
        <w:t>Blaenoriaeth</w:t>
      </w:r>
      <w:proofErr w:type="spellEnd"/>
      <w:r w:rsidRPr="0010645D">
        <w:rPr>
          <w:rFonts w:ascii="Tw Cen MT" w:hAnsi="Tw Cen MT"/>
        </w:rPr>
        <w:t xml:space="preserve"> 4 / </w:t>
      </w:r>
      <w:r w:rsidR="00DB2F33" w:rsidRPr="0010645D">
        <w:rPr>
          <w:rFonts w:ascii="Tw Cen MT" w:hAnsi="Tw Cen MT"/>
        </w:rPr>
        <w:t>Priority 4:</w:t>
      </w:r>
    </w:p>
    <w:p w:rsidR="00DB2F33" w:rsidRPr="0010645D" w:rsidRDefault="00C42711" w:rsidP="00DB2F33">
      <w:pPr>
        <w:rPr>
          <w:rFonts w:ascii="Tw Cen MT" w:eastAsia="Times New Roman" w:hAnsi="Tw Cen MT" w:cs="Arial"/>
          <w:b/>
          <w:bCs/>
          <w:lang w:eastAsia="en-GB"/>
        </w:rPr>
      </w:pPr>
      <w:r w:rsidRPr="0010645D">
        <w:rPr>
          <w:rFonts w:ascii="Tw Cen MT" w:eastAsia="Times New Roman" w:hAnsi="Tw Cen MT" w:cs="Arial"/>
          <w:b/>
          <w:bCs/>
          <w:lang w:eastAsia="en-GB"/>
        </w:rPr>
        <w:t>Assessment – including peer assessment, developing independence, self-assessment, questioning and reasoning</w:t>
      </w:r>
    </w:p>
    <w:p w:rsidR="00DB2F33" w:rsidRPr="0010645D" w:rsidRDefault="00C42711" w:rsidP="002847F6">
      <w:pPr>
        <w:pStyle w:val="ListParagraph"/>
        <w:numPr>
          <w:ilvl w:val="0"/>
          <w:numId w:val="4"/>
        </w:numPr>
        <w:rPr>
          <w:rFonts w:ascii="Tw Cen MT" w:hAnsi="Tw Cen MT"/>
        </w:rPr>
      </w:pPr>
      <w:r w:rsidRPr="0010645D">
        <w:rPr>
          <w:rFonts w:ascii="Tw Cen MT" w:hAnsi="Tw Cen MT"/>
        </w:rPr>
        <w:t>Develop a tracking wall to provide an emotional connection when discussing pupil progress</w:t>
      </w:r>
    </w:p>
    <w:p w:rsidR="00DB2F33" w:rsidRPr="0010645D" w:rsidRDefault="00C42711" w:rsidP="002847F6">
      <w:pPr>
        <w:pStyle w:val="ListParagraph"/>
        <w:numPr>
          <w:ilvl w:val="0"/>
          <w:numId w:val="4"/>
        </w:numPr>
        <w:rPr>
          <w:rFonts w:ascii="Tw Cen MT" w:hAnsi="Tw Cen MT"/>
        </w:rPr>
      </w:pPr>
      <w:r w:rsidRPr="0010645D">
        <w:rPr>
          <w:rFonts w:ascii="Tw Cen MT" w:hAnsi="Tw Cen MT"/>
        </w:rPr>
        <w:t>Embed our</w:t>
      </w:r>
      <w:r w:rsidR="00DB2F33" w:rsidRPr="0010645D">
        <w:rPr>
          <w:rFonts w:ascii="Tw Cen MT" w:hAnsi="Tw Cen MT"/>
        </w:rPr>
        <w:t xml:space="preserve"> robust Monitoring, Evaluation and Review cycle</w:t>
      </w:r>
    </w:p>
    <w:p w:rsidR="00C42711" w:rsidRPr="0010645D" w:rsidRDefault="00C42711" w:rsidP="002847F6">
      <w:pPr>
        <w:pStyle w:val="ListParagraph"/>
        <w:numPr>
          <w:ilvl w:val="0"/>
          <w:numId w:val="4"/>
        </w:numPr>
        <w:rPr>
          <w:rFonts w:ascii="Tw Cen MT" w:hAnsi="Tw Cen MT"/>
        </w:rPr>
      </w:pPr>
      <w:r w:rsidRPr="0010645D">
        <w:rPr>
          <w:rFonts w:ascii="Tw Cen MT" w:hAnsi="Tw Cen MT"/>
        </w:rPr>
        <w:t>Embed monthly strategies on questioning, reasoning, assessment techniques</w:t>
      </w:r>
    </w:p>
    <w:p w:rsidR="00DB2F33" w:rsidRPr="0010645D" w:rsidRDefault="00C42711" w:rsidP="002847F6">
      <w:pPr>
        <w:pStyle w:val="ListParagraph"/>
        <w:numPr>
          <w:ilvl w:val="0"/>
          <w:numId w:val="4"/>
        </w:numPr>
        <w:rPr>
          <w:rFonts w:ascii="Tw Cen MT" w:hAnsi="Tw Cen MT"/>
        </w:rPr>
      </w:pPr>
      <w:r w:rsidRPr="0010645D">
        <w:rPr>
          <w:rFonts w:ascii="Tw Cen MT" w:hAnsi="Tw Cen MT"/>
        </w:rPr>
        <w:t>Embed our</w:t>
      </w:r>
      <w:r w:rsidR="00DB2F33" w:rsidRPr="0010645D">
        <w:rPr>
          <w:rFonts w:ascii="Tw Cen MT" w:hAnsi="Tw Cen MT"/>
        </w:rPr>
        <w:t xml:space="preserve"> tracking system for ALN &amp; Vulnerable learners</w:t>
      </w:r>
    </w:p>
    <w:p w:rsidR="00DB2F33" w:rsidRPr="0010645D" w:rsidRDefault="00C42711" w:rsidP="002847F6">
      <w:pPr>
        <w:pStyle w:val="ListParagraph"/>
        <w:numPr>
          <w:ilvl w:val="0"/>
          <w:numId w:val="4"/>
        </w:numPr>
        <w:rPr>
          <w:rFonts w:ascii="Tw Cen MT" w:hAnsi="Tw Cen MT"/>
        </w:rPr>
      </w:pPr>
      <w:r w:rsidRPr="0010645D">
        <w:rPr>
          <w:rFonts w:ascii="Tw Cen MT" w:hAnsi="Tw Cen MT"/>
        </w:rPr>
        <w:t xml:space="preserve">Further </w:t>
      </w:r>
      <w:r w:rsidR="00DB2F33" w:rsidRPr="0010645D">
        <w:rPr>
          <w:rFonts w:ascii="Tw Cen MT" w:hAnsi="Tw Cen MT"/>
        </w:rPr>
        <w:t>Develop internal procedures for a robust induction programme for new teachers</w:t>
      </w:r>
    </w:p>
    <w:p w:rsidR="00DB2F33" w:rsidRPr="0010645D" w:rsidRDefault="00DB2F33" w:rsidP="002847F6">
      <w:pPr>
        <w:pStyle w:val="ListParagraph"/>
        <w:numPr>
          <w:ilvl w:val="0"/>
          <w:numId w:val="4"/>
        </w:numPr>
        <w:rPr>
          <w:rFonts w:ascii="Tw Cen MT" w:hAnsi="Tw Cen MT"/>
        </w:rPr>
      </w:pPr>
      <w:r w:rsidRPr="0010645D">
        <w:rPr>
          <w:rFonts w:ascii="Tw Cen MT" w:hAnsi="Tw Cen MT"/>
        </w:rPr>
        <w:t xml:space="preserve">Work with external partners as a Partnership Network School </w:t>
      </w:r>
      <w:r w:rsidR="002847F6" w:rsidRPr="0010645D">
        <w:rPr>
          <w:rFonts w:ascii="Tw Cen MT" w:hAnsi="Tw Cen MT"/>
        </w:rPr>
        <w:t>(NPEP, USW, MLNP)</w:t>
      </w:r>
    </w:p>
    <w:p w:rsidR="002847F6" w:rsidRPr="0010645D" w:rsidRDefault="00C42711" w:rsidP="002847F6">
      <w:pPr>
        <w:pStyle w:val="ListParagraph"/>
        <w:numPr>
          <w:ilvl w:val="0"/>
          <w:numId w:val="4"/>
        </w:numPr>
        <w:rPr>
          <w:rFonts w:ascii="Tw Cen MT" w:hAnsi="Tw Cen MT"/>
        </w:rPr>
      </w:pPr>
      <w:r w:rsidRPr="0010645D">
        <w:rPr>
          <w:rFonts w:ascii="Tw Cen MT" w:hAnsi="Tw Cen MT"/>
        </w:rPr>
        <w:lastRenderedPageBreak/>
        <w:t xml:space="preserve">Further </w:t>
      </w:r>
      <w:r w:rsidR="002847F6" w:rsidRPr="0010645D">
        <w:rPr>
          <w:rFonts w:ascii="Tw Cen MT" w:hAnsi="Tw Cen MT"/>
        </w:rPr>
        <w:t xml:space="preserve">Develop the role of governors – each governor to be a link governor for </w:t>
      </w:r>
      <w:proofErr w:type="spellStart"/>
      <w:r w:rsidR="002847F6" w:rsidRPr="0010645D">
        <w:rPr>
          <w:rFonts w:ascii="Tw Cen MT" w:hAnsi="Tw Cen MT"/>
        </w:rPr>
        <w:t>AoLE</w:t>
      </w:r>
      <w:proofErr w:type="spellEnd"/>
      <w:r w:rsidR="002847F6" w:rsidRPr="0010645D">
        <w:rPr>
          <w:rFonts w:ascii="Tw Cen MT" w:hAnsi="Tw Cen MT"/>
        </w:rPr>
        <w:t xml:space="preserve"> &amp; attend learning walks in line with school monitoring cycle</w:t>
      </w:r>
    </w:p>
    <w:p w:rsidR="007C2270" w:rsidRPr="0010645D" w:rsidRDefault="00CA46CD">
      <w:pPr>
        <w:rPr>
          <w:rFonts w:ascii="Tw Cen MT" w:hAnsi="Tw Cen MT"/>
        </w:rPr>
      </w:pPr>
      <w:bookmarkStart w:id="0" w:name="_GoBack"/>
      <w:bookmarkEnd w:id="0"/>
      <w:r w:rsidRPr="0010645D">
        <w:rPr>
          <w:rFonts w:ascii="Tw Cen MT" w:hAnsi="Tw Cen MT"/>
        </w:rPr>
        <w:t>Other:</w:t>
      </w:r>
    </w:p>
    <w:p w:rsidR="00CA46CD" w:rsidRPr="0010645D" w:rsidRDefault="00CA46CD">
      <w:pPr>
        <w:rPr>
          <w:rFonts w:ascii="Tw Cen MT" w:hAnsi="Tw Cen MT"/>
        </w:rPr>
      </w:pPr>
      <w:r w:rsidRPr="0010645D">
        <w:rPr>
          <w:rFonts w:ascii="Tw Cen MT" w:hAnsi="Tw Cen MT"/>
        </w:rPr>
        <w:t xml:space="preserve">Assessment &amp; track pupil progress – Embed our </w:t>
      </w:r>
      <w:r w:rsidR="0010645D" w:rsidRPr="0010645D">
        <w:rPr>
          <w:rFonts w:ascii="Tw Cen MT" w:hAnsi="Tw Cen MT"/>
        </w:rPr>
        <w:t>current</w:t>
      </w:r>
      <w:r w:rsidRPr="0010645D">
        <w:rPr>
          <w:rFonts w:ascii="Tw Cen MT" w:hAnsi="Tw Cen MT"/>
        </w:rPr>
        <w:t xml:space="preserve"> practices to become a strong part of he school practice.  Use the date to compare and see trends</w:t>
      </w:r>
      <w:r w:rsidR="0067221E" w:rsidRPr="0010645D">
        <w:rPr>
          <w:rFonts w:ascii="Tw Cen MT" w:hAnsi="Tw Cen MT"/>
        </w:rPr>
        <w:t>.</w:t>
      </w:r>
    </w:p>
    <w:p w:rsidR="0067221E" w:rsidRPr="0010645D" w:rsidRDefault="0067221E">
      <w:pPr>
        <w:rPr>
          <w:rFonts w:ascii="Tw Cen MT" w:hAnsi="Tw Cen MT"/>
        </w:rPr>
      </w:pPr>
      <w:r w:rsidRPr="0010645D">
        <w:rPr>
          <w:rFonts w:ascii="Tw Cen MT" w:hAnsi="Tw Cen MT"/>
        </w:rPr>
        <w:t>Embed current practice on reasoning and questioning</w:t>
      </w:r>
    </w:p>
    <w:p w:rsidR="0010645D" w:rsidRPr="0010645D" w:rsidRDefault="0010645D">
      <w:pPr>
        <w:rPr>
          <w:rFonts w:ascii="Tw Cen MT" w:hAnsi="Tw Cen MT"/>
        </w:rPr>
      </w:pPr>
      <w:r w:rsidRPr="0010645D">
        <w:rPr>
          <w:rFonts w:ascii="Tw Cen MT" w:hAnsi="Tw Cen MT"/>
        </w:rPr>
        <w:t xml:space="preserve">FACE – Embed excellent practice and developments for the bronze award.  Further to develop our strong relationship with our families, reducing barriers for our families and developing community links.  Offer opportunities/workshops for families to learn alongside their </w:t>
      </w:r>
      <w:proofErr w:type="gramStart"/>
      <w:r w:rsidRPr="0010645D">
        <w:rPr>
          <w:rFonts w:ascii="Tw Cen MT" w:hAnsi="Tw Cen MT"/>
        </w:rPr>
        <w:t>children,  supporting</w:t>
      </w:r>
      <w:proofErr w:type="gramEnd"/>
      <w:r w:rsidRPr="0010645D">
        <w:rPr>
          <w:rFonts w:ascii="Tw Cen MT" w:hAnsi="Tw Cen MT"/>
        </w:rPr>
        <w:t xml:space="preserve"> parents with learning at home.  Continue to offer opportunities for families to learn Welsh while their children are at school.  Develop our Uniform swap shop to reduce the cost for families.</w:t>
      </w:r>
    </w:p>
    <w:p w:rsidR="006F7F85" w:rsidRPr="0010645D" w:rsidRDefault="006F7F85">
      <w:pPr>
        <w:rPr>
          <w:rFonts w:ascii="Tw Cen MT" w:hAnsi="Tw Cen MT"/>
        </w:rPr>
      </w:pPr>
    </w:p>
    <w:p w:rsidR="006F7F85" w:rsidRPr="0010645D" w:rsidRDefault="006F7F85">
      <w:pPr>
        <w:rPr>
          <w:rFonts w:ascii="Tw Cen MT" w:hAnsi="Tw Cen MT"/>
        </w:rPr>
      </w:pPr>
    </w:p>
    <w:sectPr w:rsidR="006F7F85" w:rsidRPr="0010645D" w:rsidSect="0010645D">
      <w:pgSz w:w="11906" w:h="16838"/>
      <w:pgMar w:top="1135" w:right="1440" w:bottom="567" w:left="1440" w:header="708" w:footer="708" w:gutter="0"/>
      <w:pgBorders w:offsetFrom="page">
        <w:top w:val="basicBlackSquares" w:sz="9" w:space="24" w:color="auto"/>
        <w:left w:val="basicBlackSquares" w:sz="9" w:space="24" w:color="auto"/>
        <w:bottom w:val="basicBlackSquares" w:sz="9" w:space="24" w:color="auto"/>
        <w:right w:val="basicBlackSquares" w:sz="9"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C2AAF"/>
    <w:multiLevelType w:val="hybridMultilevel"/>
    <w:tmpl w:val="53BCB6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13298F"/>
    <w:multiLevelType w:val="hybridMultilevel"/>
    <w:tmpl w:val="FDB0E6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4D2DBF"/>
    <w:multiLevelType w:val="hybridMultilevel"/>
    <w:tmpl w:val="8772C7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0B1914"/>
    <w:multiLevelType w:val="hybridMultilevel"/>
    <w:tmpl w:val="A40E3B4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270"/>
    <w:rsid w:val="00006B0C"/>
    <w:rsid w:val="000572AB"/>
    <w:rsid w:val="0010645D"/>
    <w:rsid w:val="00150B62"/>
    <w:rsid w:val="002847F6"/>
    <w:rsid w:val="00324578"/>
    <w:rsid w:val="00427942"/>
    <w:rsid w:val="00576547"/>
    <w:rsid w:val="005B5E43"/>
    <w:rsid w:val="005D2AD3"/>
    <w:rsid w:val="0067221E"/>
    <w:rsid w:val="00680A5D"/>
    <w:rsid w:val="006F7F85"/>
    <w:rsid w:val="007C2270"/>
    <w:rsid w:val="007E4802"/>
    <w:rsid w:val="00B829BB"/>
    <w:rsid w:val="00C42711"/>
    <w:rsid w:val="00CA46CD"/>
    <w:rsid w:val="00D177EA"/>
    <w:rsid w:val="00D62A60"/>
    <w:rsid w:val="00DB2F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77DF7"/>
  <w15:chartTrackingRefBased/>
  <w15:docId w15:val="{7253C8EB-F7E6-406B-855B-C51E16475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22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Jones</dc:creator>
  <cp:keywords/>
  <dc:description/>
  <cp:lastModifiedBy>Spencer Jones</cp:lastModifiedBy>
  <cp:revision>4</cp:revision>
  <cp:lastPrinted>2024-09-24T14:15:00Z</cp:lastPrinted>
  <dcterms:created xsi:type="dcterms:W3CDTF">2024-09-24T08:37:00Z</dcterms:created>
  <dcterms:modified xsi:type="dcterms:W3CDTF">2024-10-27T20:08:00Z</dcterms:modified>
</cp:coreProperties>
</file>